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CAF" w:rsidRPr="00B703F4" w:rsidRDefault="00DA5CAF" w:rsidP="00B703F4">
      <w:pPr>
        <w:jc w:val="both"/>
        <w:rPr>
          <w:rFonts w:ascii="Arial" w:hAnsi="Arial" w:cs="Arial"/>
          <w:b/>
          <w:sz w:val="26"/>
          <w:szCs w:val="26"/>
        </w:rPr>
      </w:pPr>
      <w:r w:rsidRPr="00B703F4">
        <w:rPr>
          <w:rFonts w:ascii="Arial" w:hAnsi="Arial" w:cs="Arial"/>
          <w:b/>
          <w:sz w:val="26"/>
          <w:szCs w:val="26"/>
        </w:rPr>
        <w:t xml:space="preserve">LA H. "LXI"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LEGISLATURA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EN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EJERCICIO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DE LAS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FACULTADES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QUE LE</w:t>
      </w:r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CONFIEREN</w:t>
      </w:r>
      <w:proofErr w:type="spellEnd"/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sz w:val="26"/>
          <w:szCs w:val="26"/>
        </w:rPr>
        <w:t>LOS</w:t>
      </w:r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ARTÍCULOS</w:t>
      </w:r>
      <w:proofErr w:type="spellEnd"/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sz w:val="26"/>
          <w:szCs w:val="26"/>
        </w:rPr>
        <w:t>61</w:t>
      </w:r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FRACCIÓN</w:t>
      </w:r>
      <w:proofErr w:type="spellEnd"/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sz w:val="26"/>
          <w:szCs w:val="26"/>
        </w:rPr>
        <w:t>I</w:t>
      </w:r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sz w:val="26"/>
          <w:szCs w:val="26"/>
        </w:rPr>
        <w:t>DE</w:t>
      </w:r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sz w:val="26"/>
          <w:szCs w:val="26"/>
        </w:rPr>
        <w:t>LA</w:t>
      </w:r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CONSTITUCIÓN</w:t>
      </w:r>
      <w:proofErr w:type="spellEnd"/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POLÍTICA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DEL ESTADO LIBRE Y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SOBERANO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DE MÉXICO Y 38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FRACCIÓN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IV</w:t>
      </w:r>
      <w:r w:rsidRPr="00B703F4">
        <w:rPr>
          <w:rFonts w:ascii="Arial" w:hAnsi="Arial" w:cs="Arial"/>
          <w:b/>
          <w:spacing w:val="-64"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sz w:val="26"/>
          <w:szCs w:val="26"/>
        </w:rPr>
        <w:t xml:space="preserve">DE LA LEY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ORGÁNICA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DEL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PODER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LEGISLATIVO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 xml:space="preserve"> DEL ESTADO LIBRE Y</w:t>
      </w:r>
      <w:r w:rsidRPr="00B703F4">
        <w:rPr>
          <w:rFonts w:ascii="Arial" w:hAnsi="Arial" w:cs="Arial"/>
          <w:b/>
          <w:spacing w:val="1"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SOBERANO</w:t>
      </w:r>
      <w:proofErr w:type="spellEnd"/>
      <w:r w:rsidRPr="00B703F4">
        <w:rPr>
          <w:rFonts w:ascii="Arial" w:hAnsi="Arial" w:cs="Arial"/>
          <w:b/>
          <w:spacing w:val="-1"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sz w:val="26"/>
          <w:szCs w:val="26"/>
        </w:rPr>
        <w:t>DE MÉXICO, HA</w:t>
      </w:r>
      <w:r w:rsidRPr="00B703F4">
        <w:rPr>
          <w:rFonts w:ascii="Arial" w:hAnsi="Arial" w:cs="Arial"/>
          <w:b/>
          <w:spacing w:val="-2"/>
          <w:sz w:val="26"/>
          <w:szCs w:val="26"/>
        </w:rPr>
        <w:t xml:space="preserve">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TENIDO</w:t>
      </w:r>
      <w:proofErr w:type="spellEnd"/>
      <w:r w:rsidRPr="00B703F4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sz w:val="26"/>
          <w:szCs w:val="26"/>
        </w:rPr>
        <w:t xml:space="preserve">A BIEN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EMITIR</w:t>
      </w:r>
      <w:proofErr w:type="spellEnd"/>
      <w:r w:rsidRPr="00B703F4">
        <w:rPr>
          <w:rFonts w:ascii="Arial" w:hAnsi="Arial" w:cs="Arial"/>
          <w:b/>
          <w:spacing w:val="-1"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sz w:val="26"/>
          <w:szCs w:val="26"/>
        </w:rPr>
        <w:t xml:space="preserve">EL </w:t>
      </w:r>
      <w:proofErr w:type="spellStart"/>
      <w:r w:rsidRPr="00B703F4">
        <w:rPr>
          <w:rFonts w:ascii="Arial" w:hAnsi="Arial" w:cs="Arial"/>
          <w:b/>
          <w:sz w:val="26"/>
          <w:szCs w:val="26"/>
        </w:rPr>
        <w:t>SIGUIENTE</w:t>
      </w:r>
      <w:proofErr w:type="spellEnd"/>
      <w:r w:rsidRPr="00B703F4">
        <w:rPr>
          <w:rFonts w:ascii="Arial" w:hAnsi="Arial" w:cs="Arial"/>
          <w:b/>
          <w:sz w:val="26"/>
          <w:szCs w:val="26"/>
        </w:rPr>
        <w:t>:</w:t>
      </w:r>
    </w:p>
    <w:p w:rsidR="00DA5CAF" w:rsidRDefault="00DA5CAF" w:rsidP="00662FB9">
      <w:pPr>
        <w:pStyle w:val="Textoindependiente"/>
        <w:rPr>
          <w:rFonts w:ascii="Arial" w:hAnsi="Arial" w:cs="Arial"/>
          <w:b/>
          <w:sz w:val="26"/>
          <w:szCs w:val="26"/>
        </w:rPr>
      </w:pPr>
    </w:p>
    <w:p w:rsidR="00B703F4" w:rsidRPr="00B703F4" w:rsidRDefault="00B703F4" w:rsidP="00662FB9">
      <w:pPr>
        <w:pStyle w:val="Textoindependiente"/>
        <w:rPr>
          <w:rFonts w:ascii="Arial" w:hAnsi="Arial" w:cs="Arial"/>
          <w:b/>
          <w:sz w:val="26"/>
          <w:szCs w:val="26"/>
        </w:rPr>
      </w:pPr>
    </w:p>
    <w:p w:rsidR="00B703F4" w:rsidRPr="00B703F4" w:rsidRDefault="00B703F4" w:rsidP="00B703F4">
      <w:pPr>
        <w:pStyle w:val="Textoindependiente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703F4">
        <w:rPr>
          <w:rFonts w:ascii="Arial" w:hAnsi="Arial" w:cs="Arial"/>
          <w:b/>
          <w:sz w:val="26"/>
          <w:szCs w:val="26"/>
        </w:rPr>
        <w:t>A C U E R D O</w:t>
      </w:r>
    </w:p>
    <w:p w:rsidR="00B703F4" w:rsidRPr="00B703F4" w:rsidRDefault="00B703F4" w:rsidP="00B703F4">
      <w:pPr>
        <w:pStyle w:val="Textoindependiente"/>
        <w:spacing w:line="360" w:lineRule="auto"/>
        <w:rPr>
          <w:rFonts w:ascii="Arial" w:hAnsi="Arial" w:cs="Arial"/>
          <w:b/>
          <w:sz w:val="26"/>
          <w:szCs w:val="26"/>
        </w:rPr>
      </w:pPr>
    </w:p>
    <w:p w:rsidR="00723359" w:rsidRPr="00B703F4" w:rsidRDefault="00723359" w:rsidP="00B703F4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bCs/>
          <w:sz w:val="26"/>
          <w:szCs w:val="26"/>
        </w:rPr>
      </w:pPr>
      <w:proofErr w:type="spellStart"/>
      <w:r w:rsidRPr="00B703F4">
        <w:rPr>
          <w:rFonts w:ascii="Arial" w:eastAsia="Arial" w:hAnsi="Arial" w:cs="Arial"/>
          <w:b/>
          <w:sz w:val="26"/>
          <w:szCs w:val="26"/>
        </w:rPr>
        <w:t>ÚNICO</w:t>
      </w:r>
      <w:proofErr w:type="spellEnd"/>
      <w:r w:rsidR="00B703F4" w:rsidRPr="00B703F4">
        <w:rPr>
          <w:rFonts w:ascii="Arial" w:eastAsia="Arial" w:hAnsi="Arial" w:cs="Arial"/>
          <w:b/>
          <w:sz w:val="26"/>
          <w:szCs w:val="26"/>
        </w:rPr>
        <w:t>.-</w:t>
      </w:r>
      <w:r w:rsidRPr="00B703F4">
        <w:rPr>
          <w:rFonts w:ascii="Arial" w:eastAsia="Arial" w:hAnsi="Arial" w:cs="Arial"/>
          <w:sz w:val="26"/>
          <w:szCs w:val="26"/>
        </w:rPr>
        <w:t xml:space="preserve"> Se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Exhorta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a los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titulares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de la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Secretar</w:t>
      </w:r>
      <w:r w:rsidR="00CF710C">
        <w:rPr>
          <w:rFonts w:ascii="Arial" w:eastAsia="Arial" w:hAnsi="Arial" w:cs="Arial"/>
          <w:bCs/>
          <w:sz w:val="26"/>
          <w:szCs w:val="26"/>
        </w:rPr>
        <w:t>í</w:t>
      </w:r>
      <w:r w:rsidRPr="00B703F4">
        <w:rPr>
          <w:rFonts w:ascii="Arial" w:eastAsia="Arial" w:hAnsi="Arial" w:cs="Arial"/>
          <w:bCs/>
          <w:sz w:val="26"/>
          <w:szCs w:val="26"/>
        </w:rPr>
        <w:t>a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de la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Contraloría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del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Gobierno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del Estado, del Sistema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Estatal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Anticorrupción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, y de la Unidad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Técnica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de lo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Contencioso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Electoral, a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efecto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de que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en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el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ámbito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de sus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respectivas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competencias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fiscalicen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,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investiguen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y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sancionen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las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faltas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administrativas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y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hechos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probables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de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corrupción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y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violencia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política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en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razón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de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género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, </w:t>
      </w:r>
      <w:proofErr w:type="spellStart"/>
      <w:r w:rsidRPr="00B703F4">
        <w:rPr>
          <w:rFonts w:ascii="Arial" w:eastAsia="Arial" w:hAnsi="Arial" w:cs="Arial"/>
          <w:bCs/>
          <w:sz w:val="26"/>
          <w:szCs w:val="26"/>
        </w:rPr>
        <w:t>cometidos</w:t>
      </w:r>
      <w:proofErr w:type="spellEnd"/>
      <w:r w:rsidRPr="00B703F4">
        <w:rPr>
          <w:rFonts w:ascii="Arial" w:eastAsia="Arial" w:hAnsi="Arial" w:cs="Arial"/>
          <w:bCs/>
          <w:sz w:val="26"/>
          <w:szCs w:val="26"/>
        </w:rPr>
        <w:t xml:space="preserve"> por el C.</w:t>
      </w:r>
      <w:r w:rsidRPr="00B703F4">
        <w:rPr>
          <w:rFonts w:ascii="Arial" w:hAnsi="Arial" w:cs="Arial"/>
          <w:bCs/>
          <w:sz w:val="26"/>
          <w:szCs w:val="26"/>
        </w:rPr>
        <w:t xml:space="preserve"> Jorge Alberto Pérez Zamudio, ex </w:t>
      </w:r>
      <w:proofErr w:type="spellStart"/>
      <w:r w:rsidRPr="00B703F4">
        <w:rPr>
          <w:rFonts w:ascii="Arial" w:hAnsi="Arial" w:cs="Arial"/>
          <w:bCs/>
          <w:sz w:val="26"/>
          <w:szCs w:val="26"/>
        </w:rPr>
        <w:t>coordinador</w:t>
      </w:r>
      <w:proofErr w:type="spellEnd"/>
      <w:r w:rsidRPr="00B703F4">
        <w:rPr>
          <w:rFonts w:ascii="Arial" w:hAnsi="Arial" w:cs="Arial"/>
          <w:bCs/>
          <w:sz w:val="26"/>
          <w:szCs w:val="26"/>
        </w:rPr>
        <w:t xml:space="preserve"> General de </w:t>
      </w:r>
      <w:proofErr w:type="spellStart"/>
      <w:r w:rsidRPr="00B703F4">
        <w:rPr>
          <w:rFonts w:ascii="Arial" w:hAnsi="Arial" w:cs="Arial"/>
          <w:bCs/>
          <w:sz w:val="26"/>
          <w:szCs w:val="26"/>
        </w:rPr>
        <w:t>Comunicación</w:t>
      </w:r>
      <w:proofErr w:type="spellEnd"/>
      <w:r w:rsidRPr="00B703F4">
        <w:rPr>
          <w:rFonts w:ascii="Arial" w:hAnsi="Arial" w:cs="Arial"/>
          <w:bCs/>
          <w:sz w:val="26"/>
          <w:szCs w:val="26"/>
        </w:rPr>
        <w:t xml:space="preserve"> Social del </w:t>
      </w:r>
      <w:proofErr w:type="spellStart"/>
      <w:r w:rsidRPr="00B703F4">
        <w:rPr>
          <w:rFonts w:ascii="Arial" w:hAnsi="Arial" w:cs="Arial"/>
          <w:bCs/>
          <w:sz w:val="26"/>
          <w:szCs w:val="26"/>
        </w:rPr>
        <w:t>Gobierno</w:t>
      </w:r>
      <w:proofErr w:type="spellEnd"/>
      <w:r w:rsidRPr="00B703F4">
        <w:rPr>
          <w:rFonts w:ascii="Arial" w:hAnsi="Arial" w:cs="Arial"/>
          <w:bCs/>
          <w:sz w:val="26"/>
          <w:szCs w:val="26"/>
        </w:rPr>
        <w:t xml:space="preserve"> del Estado de México</w:t>
      </w:r>
      <w:r w:rsidR="00662FB9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="00662FB9">
        <w:rPr>
          <w:rFonts w:ascii="Arial" w:hAnsi="Arial" w:cs="Arial"/>
          <w:bCs/>
          <w:sz w:val="26"/>
          <w:szCs w:val="26"/>
        </w:rPr>
        <w:t>así</w:t>
      </w:r>
      <w:proofErr w:type="spellEnd"/>
      <w:r w:rsidR="00662FB9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662FB9">
        <w:rPr>
          <w:rFonts w:ascii="Arial" w:hAnsi="Arial" w:cs="Arial"/>
          <w:bCs/>
          <w:sz w:val="26"/>
          <w:szCs w:val="26"/>
        </w:rPr>
        <w:t>como</w:t>
      </w:r>
      <w:proofErr w:type="spellEnd"/>
      <w:r w:rsidR="00662FB9">
        <w:rPr>
          <w:rFonts w:ascii="Arial" w:hAnsi="Arial" w:cs="Arial"/>
          <w:bCs/>
          <w:sz w:val="26"/>
          <w:szCs w:val="26"/>
        </w:rPr>
        <w:t xml:space="preserve"> a la </w:t>
      </w:r>
      <w:proofErr w:type="spellStart"/>
      <w:r w:rsidR="00662FB9">
        <w:rPr>
          <w:rFonts w:ascii="Arial" w:hAnsi="Arial" w:cs="Arial"/>
          <w:bCs/>
          <w:sz w:val="26"/>
          <w:szCs w:val="26"/>
        </w:rPr>
        <w:t>Coordinación</w:t>
      </w:r>
      <w:proofErr w:type="spellEnd"/>
      <w:r w:rsidR="00662FB9">
        <w:rPr>
          <w:rFonts w:ascii="Arial" w:hAnsi="Arial" w:cs="Arial"/>
          <w:bCs/>
          <w:sz w:val="26"/>
          <w:szCs w:val="26"/>
        </w:rPr>
        <w:t xml:space="preserve"> General de </w:t>
      </w:r>
      <w:proofErr w:type="spellStart"/>
      <w:r w:rsidR="00662FB9">
        <w:rPr>
          <w:rFonts w:ascii="Arial" w:hAnsi="Arial" w:cs="Arial"/>
          <w:bCs/>
          <w:sz w:val="26"/>
          <w:szCs w:val="26"/>
        </w:rPr>
        <w:t>Comunicación</w:t>
      </w:r>
      <w:proofErr w:type="spellEnd"/>
      <w:r w:rsidR="00662FB9">
        <w:rPr>
          <w:rFonts w:ascii="Arial" w:hAnsi="Arial" w:cs="Arial"/>
          <w:bCs/>
          <w:sz w:val="26"/>
          <w:szCs w:val="26"/>
        </w:rPr>
        <w:t xml:space="preserve"> Social del </w:t>
      </w:r>
      <w:proofErr w:type="spellStart"/>
      <w:r w:rsidR="00662FB9">
        <w:rPr>
          <w:rFonts w:ascii="Arial" w:hAnsi="Arial" w:cs="Arial"/>
          <w:bCs/>
          <w:sz w:val="26"/>
          <w:szCs w:val="26"/>
        </w:rPr>
        <w:t>Gobierno</w:t>
      </w:r>
      <w:proofErr w:type="spellEnd"/>
      <w:r w:rsidR="00662FB9">
        <w:rPr>
          <w:rFonts w:ascii="Arial" w:hAnsi="Arial" w:cs="Arial"/>
          <w:bCs/>
          <w:sz w:val="26"/>
          <w:szCs w:val="26"/>
        </w:rPr>
        <w:t xml:space="preserve"> del Estado.</w:t>
      </w:r>
    </w:p>
    <w:p w:rsidR="00723359" w:rsidRPr="00B703F4" w:rsidRDefault="00723359" w:rsidP="00662FB9">
      <w:pPr>
        <w:jc w:val="both"/>
        <w:rPr>
          <w:rFonts w:ascii="Arial" w:eastAsia="Arial" w:hAnsi="Arial" w:cs="Arial"/>
          <w:bCs/>
          <w:sz w:val="26"/>
          <w:szCs w:val="26"/>
        </w:rPr>
      </w:pPr>
    </w:p>
    <w:p w:rsidR="00B703F4" w:rsidRPr="00B703F4" w:rsidRDefault="00B703F4" w:rsidP="00662FB9">
      <w:pPr>
        <w:jc w:val="both"/>
        <w:rPr>
          <w:rFonts w:ascii="Arial" w:eastAsia="Arial" w:hAnsi="Arial" w:cs="Arial"/>
          <w:bCs/>
          <w:sz w:val="26"/>
          <w:szCs w:val="26"/>
        </w:rPr>
      </w:pPr>
    </w:p>
    <w:p w:rsidR="00723359" w:rsidRPr="00B703F4" w:rsidRDefault="00723359" w:rsidP="00B703F4">
      <w:pPr>
        <w:spacing w:line="360" w:lineRule="auto"/>
        <w:jc w:val="center"/>
        <w:rPr>
          <w:rFonts w:ascii="Arial" w:eastAsia="Calibri" w:hAnsi="Arial" w:cs="Arial"/>
          <w:b/>
          <w:iCs/>
          <w:sz w:val="26"/>
          <w:szCs w:val="26"/>
        </w:rPr>
      </w:pPr>
      <w:r w:rsidRPr="00B703F4">
        <w:rPr>
          <w:rFonts w:ascii="Arial" w:hAnsi="Arial" w:cs="Arial"/>
          <w:b/>
          <w:iCs/>
          <w:sz w:val="26"/>
          <w:szCs w:val="26"/>
        </w:rPr>
        <w:t>T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R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A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N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S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I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T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O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R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I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O</w:t>
      </w:r>
      <w:r w:rsidR="00B703F4" w:rsidRPr="00B703F4">
        <w:rPr>
          <w:rFonts w:ascii="Arial" w:hAnsi="Arial" w:cs="Arial"/>
          <w:b/>
          <w:iCs/>
          <w:sz w:val="26"/>
          <w:szCs w:val="26"/>
        </w:rPr>
        <w:t xml:space="preserve"> </w:t>
      </w:r>
      <w:r w:rsidRPr="00B703F4">
        <w:rPr>
          <w:rFonts w:ascii="Arial" w:hAnsi="Arial" w:cs="Arial"/>
          <w:b/>
          <w:iCs/>
          <w:sz w:val="26"/>
          <w:szCs w:val="26"/>
        </w:rPr>
        <w:t>S</w:t>
      </w:r>
    </w:p>
    <w:p w:rsidR="00723359" w:rsidRPr="00B703F4" w:rsidRDefault="00723359" w:rsidP="00B703F4">
      <w:pPr>
        <w:spacing w:after="120" w:line="360" w:lineRule="auto"/>
        <w:contextualSpacing/>
        <w:jc w:val="both"/>
        <w:rPr>
          <w:rFonts w:ascii="Arial" w:hAnsi="Arial" w:cs="Arial"/>
          <w:b/>
          <w:iCs/>
          <w:sz w:val="26"/>
          <w:szCs w:val="26"/>
        </w:rPr>
      </w:pPr>
    </w:p>
    <w:p w:rsidR="00723359" w:rsidRPr="00B703F4" w:rsidRDefault="00723359" w:rsidP="00B703F4">
      <w:pPr>
        <w:spacing w:after="120"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B703F4">
        <w:rPr>
          <w:rFonts w:ascii="Arial" w:eastAsia="Times New Roman" w:hAnsi="Arial" w:cs="Arial"/>
          <w:b/>
          <w:sz w:val="26"/>
          <w:szCs w:val="26"/>
          <w:lang w:val="es-ES"/>
        </w:rPr>
        <w:t xml:space="preserve">ARTÍCULO </w:t>
      </w:r>
      <w:proofErr w:type="gramStart"/>
      <w:r w:rsidRPr="00B703F4">
        <w:rPr>
          <w:rFonts w:ascii="Arial" w:eastAsia="Times New Roman" w:hAnsi="Arial" w:cs="Arial"/>
          <w:b/>
          <w:sz w:val="26"/>
          <w:szCs w:val="26"/>
          <w:lang w:val="es-ES"/>
        </w:rPr>
        <w:t>PRIMERO.-</w:t>
      </w:r>
      <w:proofErr w:type="gramEnd"/>
      <w:r w:rsidRPr="00B703F4">
        <w:rPr>
          <w:rFonts w:ascii="Arial" w:eastAsia="Times New Roman" w:hAnsi="Arial" w:cs="Arial"/>
          <w:sz w:val="26"/>
          <w:szCs w:val="26"/>
          <w:lang w:val="es-ES"/>
        </w:rPr>
        <w:t xml:space="preserve"> Publíquese este Acuerdo en el Periódico Oficial “Gaceta de Gobierno” del Estado de México</w:t>
      </w:r>
      <w:bookmarkStart w:id="0" w:name="_GoBack"/>
      <w:bookmarkEnd w:id="0"/>
      <w:r w:rsidRPr="00B703F4">
        <w:rPr>
          <w:rFonts w:ascii="Arial" w:eastAsia="Times New Roman" w:hAnsi="Arial" w:cs="Arial"/>
          <w:sz w:val="26"/>
          <w:szCs w:val="26"/>
          <w:lang w:val="es-ES"/>
        </w:rPr>
        <w:t>.</w:t>
      </w:r>
    </w:p>
    <w:p w:rsidR="00723359" w:rsidRPr="00B703F4" w:rsidRDefault="00723359" w:rsidP="00B703F4">
      <w:pPr>
        <w:spacing w:after="120"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val="es-ES"/>
        </w:rPr>
      </w:pPr>
    </w:p>
    <w:p w:rsidR="00723359" w:rsidRPr="00B703F4" w:rsidRDefault="00723359" w:rsidP="00B703F4">
      <w:pPr>
        <w:spacing w:after="120" w:line="360" w:lineRule="auto"/>
        <w:contextualSpacing/>
        <w:jc w:val="both"/>
        <w:rPr>
          <w:rFonts w:ascii="Arial" w:eastAsia="Times New Roman" w:hAnsi="Arial" w:cs="Arial"/>
          <w:sz w:val="26"/>
          <w:szCs w:val="26"/>
          <w:lang w:val="es-ES"/>
        </w:rPr>
      </w:pPr>
      <w:r w:rsidRPr="00B703F4">
        <w:rPr>
          <w:rFonts w:ascii="Arial" w:eastAsia="Times New Roman" w:hAnsi="Arial" w:cs="Arial"/>
          <w:b/>
          <w:sz w:val="26"/>
          <w:szCs w:val="26"/>
          <w:lang w:val="es-ES"/>
        </w:rPr>
        <w:t xml:space="preserve">ARTÍCULO </w:t>
      </w:r>
      <w:proofErr w:type="gramStart"/>
      <w:r w:rsidRPr="00B703F4">
        <w:rPr>
          <w:rFonts w:ascii="Arial" w:eastAsia="Times New Roman" w:hAnsi="Arial" w:cs="Arial"/>
          <w:b/>
          <w:sz w:val="26"/>
          <w:szCs w:val="26"/>
          <w:lang w:val="es-ES"/>
        </w:rPr>
        <w:t>SEGUNDO.-</w:t>
      </w:r>
      <w:proofErr w:type="gramEnd"/>
      <w:r w:rsidRPr="00B703F4">
        <w:rPr>
          <w:rFonts w:ascii="Arial" w:eastAsia="Times New Roman" w:hAnsi="Arial" w:cs="Arial"/>
          <w:sz w:val="26"/>
          <w:szCs w:val="26"/>
          <w:lang w:val="es-ES"/>
        </w:rPr>
        <w:t xml:space="preserve"> Notifíquese a la autoridades correspondientes.</w:t>
      </w:r>
    </w:p>
    <w:p w:rsidR="008166CF" w:rsidRPr="00B703F4" w:rsidRDefault="008166CF" w:rsidP="00B703F4">
      <w:pPr>
        <w:pStyle w:val="Cuerpo"/>
        <w:shd w:val="clear" w:color="auto" w:fill="FFFFFF"/>
        <w:spacing w:line="360" w:lineRule="auto"/>
        <w:jc w:val="both"/>
        <w:rPr>
          <w:rFonts w:ascii="Arial" w:eastAsia="Arial" w:hAnsi="Arial" w:cs="Arial"/>
          <w:sz w:val="26"/>
          <w:szCs w:val="26"/>
        </w:rPr>
      </w:pPr>
    </w:p>
    <w:p w:rsidR="002D788D" w:rsidRPr="00B703F4" w:rsidRDefault="002D788D" w:rsidP="00B703F4">
      <w:pPr>
        <w:pStyle w:val="Cuerpo"/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  <w:lang w:val="pt-PT"/>
        </w:rPr>
      </w:pPr>
      <w:r w:rsidRPr="00B703F4">
        <w:rPr>
          <w:rFonts w:ascii="Arial" w:hAnsi="Arial" w:cs="Arial"/>
          <w:sz w:val="26"/>
          <w:szCs w:val="26"/>
        </w:rPr>
        <w:t xml:space="preserve">Dado en el Palacio del Poder Legislativo, en la ciudad de Toluca de Lerdo, Capital del Estado de México, a los veintiocho días del mes de febrero del dos mil veintitrés. </w:t>
      </w:r>
    </w:p>
    <w:p w:rsidR="002D788D" w:rsidRPr="00B703F4" w:rsidRDefault="002D788D" w:rsidP="00B703F4">
      <w:pPr>
        <w:spacing w:line="360" w:lineRule="auto"/>
        <w:rPr>
          <w:rFonts w:ascii="Arial" w:hAnsi="Arial" w:cs="Arial"/>
          <w:color w:val="000000"/>
          <w:sz w:val="26"/>
          <w:szCs w:val="26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B703F4">
        <w:rPr>
          <w:rFonts w:ascii="Arial" w:hAnsi="Arial" w:cs="Arial"/>
          <w:sz w:val="26"/>
          <w:szCs w:val="26"/>
          <w:lang w:val="pt-PT"/>
        </w:rPr>
        <w:br w:type="page"/>
      </w: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B703F4">
        <w:rPr>
          <w:rFonts w:ascii="Arial" w:hAnsi="Arial" w:cs="Arial"/>
          <w:b/>
          <w:sz w:val="26"/>
          <w:szCs w:val="26"/>
        </w:rPr>
        <w:t>SECRETARIAS</w:t>
      </w:r>
      <w:proofErr w:type="spellEnd"/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p w:rsidR="002D788D" w:rsidRPr="00B703F4" w:rsidRDefault="002D788D" w:rsidP="00B703F4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2D788D" w:rsidRPr="00B703F4" w:rsidTr="007A7EEA">
        <w:tc>
          <w:tcPr>
            <w:tcW w:w="4697" w:type="dxa"/>
            <w:hideMark/>
          </w:tcPr>
          <w:p w:rsidR="002D788D" w:rsidRPr="00B703F4" w:rsidRDefault="002D788D" w:rsidP="00B703F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03F4">
              <w:rPr>
                <w:rFonts w:ascii="Arial" w:hAnsi="Arial" w:cs="Arial"/>
                <w:b/>
                <w:sz w:val="26"/>
                <w:szCs w:val="26"/>
              </w:rPr>
              <w:t xml:space="preserve">DIP. VIRIDIANA </w:t>
            </w:r>
          </w:p>
          <w:p w:rsidR="002D788D" w:rsidRPr="00B703F4" w:rsidRDefault="002D788D" w:rsidP="00B703F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03F4">
              <w:rPr>
                <w:rFonts w:ascii="Arial" w:hAnsi="Arial" w:cs="Arial"/>
                <w:b/>
                <w:sz w:val="26"/>
                <w:szCs w:val="26"/>
              </w:rPr>
              <w:t xml:space="preserve">FUENTES CRUZ </w:t>
            </w:r>
          </w:p>
        </w:tc>
        <w:tc>
          <w:tcPr>
            <w:tcW w:w="4697" w:type="dxa"/>
            <w:hideMark/>
          </w:tcPr>
          <w:p w:rsidR="002D788D" w:rsidRPr="00B703F4" w:rsidRDefault="002D788D" w:rsidP="00B703F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03F4">
              <w:rPr>
                <w:rFonts w:ascii="Arial" w:hAnsi="Arial" w:cs="Arial"/>
                <w:b/>
                <w:sz w:val="26"/>
                <w:szCs w:val="26"/>
              </w:rPr>
              <w:t xml:space="preserve">DIP. CLAUDIA DESIREE </w:t>
            </w:r>
          </w:p>
          <w:p w:rsidR="002D788D" w:rsidRPr="00B703F4" w:rsidRDefault="002D788D" w:rsidP="00B703F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703F4">
              <w:rPr>
                <w:rFonts w:ascii="Arial" w:hAnsi="Arial" w:cs="Arial"/>
                <w:b/>
                <w:sz w:val="26"/>
                <w:szCs w:val="26"/>
              </w:rPr>
              <w:t xml:space="preserve">MORALES ROBLEDO </w:t>
            </w:r>
          </w:p>
        </w:tc>
      </w:tr>
    </w:tbl>
    <w:p w:rsidR="008166CF" w:rsidRPr="00B703F4" w:rsidRDefault="008166CF" w:rsidP="00B703F4">
      <w:pPr>
        <w:pStyle w:val="Cuerpo"/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sectPr w:rsidR="008166CF" w:rsidRPr="00B703F4" w:rsidSect="00B703F4">
      <w:headerReference w:type="default" r:id="rId8"/>
      <w:pgSz w:w="12240" w:h="15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E62" w:rsidRDefault="00D32E62">
      <w:r>
        <w:separator/>
      </w:r>
    </w:p>
  </w:endnote>
  <w:endnote w:type="continuationSeparator" w:id="0">
    <w:p w:rsidR="00D32E62" w:rsidRDefault="00D3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E62" w:rsidRDefault="00D32E62">
      <w:r>
        <w:separator/>
      </w:r>
    </w:p>
  </w:footnote>
  <w:footnote w:type="continuationSeparator" w:id="0">
    <w:p w:rsidR="00D32E62" w:rsidRDefault="00D32E62">
      <w:r>
        <w:continuationSeparator/>
      </w:r>
    </w:p>
  </w:footnote>
  <w:footnote w:type="continuationNotice" w:id="1">
    <w:p w:rsidR="00D32E62" w:rsidRDefault="00D32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Layout w:type="fixed"/>
      <w:tblLook w:val="04A0" w:firstRow="1" w:lastRow="0" w:firstColumn="1" w:lastColumn="0" w:noHBand="0" w:noVBand="1"/>
    </w:tblPr>
    <w:tblGrid>
      <w:gridCol w:w="2943"/>
      <w:gridCol w:w="6271"/>
    </w:tblGrid>
    <w:tr w:rsidR="002D788D" w:rsidRPr="00EA287B" w:rsidTr="002D788D">
      <w:tc>
        <w:tcPr>
          <w:tcW w:w="2943" w:type="dxa"/>
          <w:hideMark/>
        </w:tcPr>
        <w:p w:rsidR="002D788D" w:rsidRPr="00EA287B" w:rsidRDefault="002D788D" w:rsidP="002D788D">
          <w:pPr>
            <w:pStyle w:val="Encabezado"/>
            <w:rPr>
              <w:sz w:val="12"/>
            </w:rPr>
          </w:pPr>
          <w:r w:rsidRPr="00EA287B">
            <w:rPr>
              <w:noProof/>
              <w:sz w:val="12"/>
              <w:lang w:eastAsia="es-MX"/>
            </w:rPr>
            <w:drawing>
              <wp:inline distT="0" distB="0" distL="0" distR="0" wp14:anchorId="4A93AC8E" wp14:editId="1E4F926A">
                <wp:extent cx="1728172" cy="702839"/>
                <wp:effectExtent l="0" t="0" r="5715" b="254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564" cy="727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vAlign w:val="center"/>
          <w:hideMark/>
        </w:tcPr>
        <w:p w:rsidR="002D788D" w:rsidRPr="00EA287B" w:rsidRDefault="002D788D" w:rsidP="002D788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A287B">
            <w:rPr>
              <w:rFonts w:ascii="Arial" w:hAnsi="Arial" w:cs="Arial"/>
              <w:b/>
              <w:sz w:val="20"/>
              <w:szCs w:val="20"/>
            </w:rPr>
            <w:t xml:space="preserve">“2023. </w:t>
          </w:r>
          <w:proofErr w:type="spellStart"/>
          <w:r w:rsidRPr="00EA287B">
            <w:rPr>
              <w:rFonts w:ascii="Arial" w:hAnsi="Arial" w:cs="Arial"/>
              <w:b/>
              <w:sz w:val="20"/>
              <w:szCs w:val="20"/>
            </w:rPr>
            <w:t>Año</w:t>
          </w:r>
          <w:proofErr w:type="spellEnd"/>
          <w:r w:rsidRPr="00EA287B">
            <w:rPr>
              <w:rFonts w:ascii="Arial" w:hAnsi="Arial" w:cs="Arial"/>
              <w:b/>
              <w:sz w:val="20"/>
              <w:szCs w:val="20"/>
            </w:rPr>
            <w:t xml:space="preserve"> del </w:t>
          </w:r>
          <w:proofErr w:type="spellStart"/>
          <w:r w:rsidRPr="00EA287B">
            <w:rPr>
              <w:rFonts w:ascii="Arial" w:hAnsi="Arial" w:cs="Arial"/>
              <w:b/>
              <w:sz w:val="20"/>
              <w:szCs w:val="20"/>
            </w:rPr>
            <w:t>Septuagésimo</w:t>
          </w:r>
          <w:proofErr w:type="spellEnd"/>
          <w:r w:rsidRPr="00EA287B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proofErr w:type="spellStart"/>
          <w:r w:rsidRPr="00EA287B">
            <w:rPr>
              <w:rFonts w:ascii="Arial" w:hAnsi="Arial" w:cs="Arial"/>
              <w:b/>
              <w:sz w:val="20"/>
              <w:szCs w:val="20"/>
            </w:rPr>
            <w:t>Aniversario</w:t>
          </w:r>
          <w:proofErr w:type="spellEnd"/>
          <w:r w:rsidRPr="00EA287B">
            <w:rPr>
              <w:rFonts w:ascii="Arial" w:hAnsi="Arial" w:cs="Arial"/>
              <w:b/>
              <w:sz w:val="20"/>
              <w:szCs w:val="20"/>
            </w:rPr>
            <w:t xml:space="preserve"> del </w:t>
          </w:r>
          <w:proofErr w:type="spellStart"/>
          <w:r w:rsidRPr="00EA287B">
            <w:rPr>
              <w:rFonts w:ascii="Arial" w:hAnsi="Arial" w:cs="Arial"/>
              <w:b/>
              <w:sz w:val="20"/>
              <w:szCs w:val="20"/>
            </w:rPr>
            <w:t>Reconocimiento</w:t>
          </w:r>
          <w:proofErr w:type="spellEnd"/>
          <w:r w:rsidRPr="00EA287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:rsidR="002D788D" w:rsidRPr="00EA287B" w:rsidRDefault="002D788D" w:rsidP="002D788D">
          <w:pPr>
            <w:jc w:val="center"/>
            <w:rPr>
              <w:rFonts w:ascii="Arial" w:hAnsi="Arial" w:cs="Arial"/>
              <w:b/>
              <w:color w:val="660033"/>
              <w:sz w:val="20"/>
              <w:szCs w:val="20"/>
            </w:rPr>
          </w:pPr>
          <w:r w:rsidRPr="00EA287B">
            <w:rPr>
              <w:rFonts w:ascii="Arial" w:hAnsi="Arial" w:cs="Arial"/>
              <w:b/>
              <w:sz w:val="20"/>
              <w:szCs w:val="20"/>
            </w:rPr>
            <w:t xml:space="preserve">del Derecho al </w:t>
          </w:r>
          <w:proofErr w:type="spellStart"/>
          <w:r w:rsidRPr="00EA287B">
            <w:rPr>
              <w:rFonts w:ascii="Arial" w:hAnsi="Arial" w:cs="Arial"/>
              <w:b/>
              <w:sz w:val="20"/>
              <w:szCs w:val="20"/>
            </w:rPr>
            <w:t>Voto</w:t>
          </w:r>
          <w:proofErr w:type="spellEnd"/>
          <w:r w:rsidRPr="00EA287B">
            <w:rPr>
              <w:rFonts w:ascii="Arial" w:hAnsi="Arial" w:cs="Arial"/>
              <w:b/>
              <w:sz w:val="20"/>
              <w:szCs w:val="20"/>
            </w:rPr>
            <w:t xml:space="preserve"> de las </w:t>
          </w:r>
          <w:proofErr w:type="spellStart"/>
          <w:r w:rsidRPr="00EA287B">
            <w:rPr>
              <w:rFonts w:ascii="Arial" w:hAnsi="Arial" w:cs="Arial"/>
              <w:b/>
              <w:sz w:val="20"/>
              <w:szCs w:val="20"/>
            </w:rPr>
            <w:t>Mujeres</w:t>
          </w:r>
          <w:proofErr w:type="spellEnd"/>
          <w:r w:rsidRPr="00EA287B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proofErr w:type="spellStart"/>
          <w:r w:rsidRPr="00EA287B">
            <w:rPr>
              <w:rFonts w:ascii="Arial" w:hAnsi="Arial" w:cs="Arial"/>
              <w:b/>
              <w:sz w:val="20"/>
              <w:szCs w:val="20"/>
            </w:rPr>
            <w:t>en</w:t>
          </w:r>
          <w:proofErr w:type="spellEnd"/>
          <w:r w:rsidRPr="00EA287B">
            <w:rPr>
              <w:rFonts w:ascii="Arial" w:hAnsi="Arial" w:cs="Arial"/>
              <w:b/>
              <w:sz w:val="20"/>
              <w:szCs w:val="20"/>
            </w:rPr>
            <w:t xml:space="preserve"> México”</w:t>
          </w:r>
        </w:p>
      </w:tc>
    </w:tr>
  </w:tbl>
  <w:p w:rsidR="002D788D" w:rsidRDefault="002D78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A1CD1"/>
    <w:multiLevelType w:val="hybridMultilevel"/>
    <w:tmpl w:val="03D8F4E2"/>
    <w:numStyleLink w:val="Vietas"/>
  </w:abstractNum>
  <w:abstractNum w:abstractNumId="1" w15:restartNumberingAfterBreak="0">
    <w:nsid w:val="56FC3860"/>
    <w:multiLevelType w:val="hybridMultilevel"/>
    <w:tmpl w:val="03D8F4E2"/>
    <w:styleLink w:val="Vietas"/>
    <w:lvl w:ilvl="0" w:tplc="0AEEB36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2A1B8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F2CCD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4408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B487D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E27EB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B26C6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ACC0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6CED5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CF"/>
    <w:rsid w:val="00153A33"/>
    <w:rsid w:val="00247B1F"/>
    <w:rsid w:val="002D788D"/>
    <w:rsid w:val="00335068"/>
    <w:rsid w:val="004227BE"/>
    <w:rsid w:val="004D76F1"/>
    <w:rsid w:val="00562ECA"/>
    <w:rsid w:val="006327B0"/>
    <w:rsid w:val="00656528"/>
    <w:rsid w:val="00662FB9"/>
    <w:rsid w:val="006D7BFB"/>
    <w:rsid w:val="00723359"/>
    <w:rsid w:val="007C0D9A"/>
    <w:rsid w:val="0080097B"/>
    <w:rsid w:val="008166CF"/>
    <w:rsid w:val="00875492"/>
    <w:rsid w:val="00927DB0"/>
    <w:rsid w:val="00973577"/>
    <w:rsid w:val="00A779FE"/>
    <w:rsid w:val="00AC2294"/>
    <w:rsid w:val="00AE0866"/>
    <w:rsid w:val="00B703F4"/>
    <w:rsid w:val="00BE46D5"/>
    <w:rsid w:val="00C2020F"/>
    <w:rsid w:val="00CF710C"/>
    <w:rsid w:val="00D32E62"/>
    <w:rsid w:val="00D452FE"/>
    <w:rsid w:val="00DA5CAF"/>
    <w:rsid w:val="00F065C0"/>
    <w:rsid w:val="00F219F0"/>
    <w:rsid w:val="00F8582B"/>
    <w:rsid w:val="00FA484A"/>
    <w:rsid w:val="00FA6CAB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2336"/>
  <w15:docId w15:val="{AC0EC394-2982-4D80-857E-706BA4D3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DA5C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22" w:right="1476"/>
      <w:jc w:val="center"/>
      <w:outlineLvl w:val="0"/>
    </w:pPr>
    <w:rPr>
      <w:rFonts w:ascii="Arial" w:eastAsia="Arial" w:hAnsi="Arial" w:cs="Arial"/>
      <w:b/>
      <w:bCs/>
      <w:bdr w:val="none" w:sz="0" w:space="0" w:color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hAnsi="Calibri"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inespaciado">
    <w:name w:val="No Spacing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uerpoA">
    <w:name w:val="Cuerpo A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uerpoAA">
    <w:name w:val="Cuerpo A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Notaalpie">
    <w:name w:val="Nota al pi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s">
    <w:name w:val="Viñetas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0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BE46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one" w:sz="0" w:space="0" w:color="auto"/>
      <w:lang w:val="es-MX" w:eastAsia="es-MX"/>
      <w14:textOutline w14:w="0" w14:cap="flat" w14:cmpd="sng" w14:algn="ctr">
        <w14:noFill/>
        <w14:prstDash w14:val="solid"/>
        <w14:bevel/>
      </w14:textOutline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6C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6CAB"/>
  </w:style>
  <w:style w:type="character" w:styleId="Refdenotaalpie">
    <w:name w:val="footnote reference"/>
    <w:basedOn w:val="Fuentedeprrafopredeter"/>
    <w:uiPriority w:val="99"/>
    <w:semiHidden/>
    <w:unhideWhenUsed/>
    <w:rsid w:val="00FA6CA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7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2D78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88D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2D788D"/>
    <w:rPr>
      <w:rFonts w:ascii="Calibri" w:hAnsi="Calibri" w:cs="Arial Unicode MS"/>
      <w:color w:val="000000"/>
      <w:sz w:val="24"/>
      <w:szCs w:val="24"/>
      <w:u w:color="000000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A5CAF"/>
    <w:rPr>
      <w:rFonts w:ascii="Arial" w:eastAsia="Arial" w:hAnsi="Arial" w:cs="Arial"/>
      <w:b/>
      <w:bCs/>
      <w:sz w:val="24"/>
      <w:szCs w:val="24"/>
      <w:bdr w:val="none" w:sz="0" w:space="0" w:color="auto"/>
      <w:lang w:val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A5C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bdr w:val="none" w:sz="0" w:space="0" w:color="au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A5CAF"/>
    <w:rPr>
      <w:rFonts w:ascii="Arial MT" w:eastAsia="Arial MT" w:hAnsi="Arial MT" w:cs="Arial MT"/>
      <w:sz w:val="24"/>
      <w:szCs w:val="24"/>
      <w:bdr w:val="none" w:sz="0" w:space="0" w:color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6CA1-EC59-48AC-81A2-C80199BC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</dc:creator>
  <cp:lastModifiedBy>PRODESK HP</cp:lastModifiedBy>
  <cp:revision>6</cp:revision>
  <cp:lastPrinted>2023-03-07T21:54:00Z</cp:lastPrinted>
  <dcterms:created xsi:type="dcterms:W3CDTF">2023-03-01T17:47:00Z</dcterms:created>
  <dcterms:modified xsi:type="dcterms:W3CDTF">2023-03-07T21:54:00Z</dcterms:modified>
</cp:coreProperties>
</file>